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1EC88" w14:textId="1DA4365B" w:rsidR="00000000" w:rsidRPr="009B76F6" w:rsidRDefault="009B76F6" w:rsidP="009B76F6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9B76F6">
        <w:rPr>
          <w:rFonts w:ascii="Times New Roman" w:hAnsi="Times New Roman" w:cs="Times New Roman"/>
          <w:sz w:val="40"/>
          <w:szCs w:val="40"/>
          <w:u w:val="single"/>
        </w:rPr>
        <w:t>Convocatoria de arte tseyoriano</w:t>
      </w:r>
    </w:p>
    <w:p w14:paraId="72BA8749" w14:textId="77777777" w:rsidR="009B76F6" w:rsidRDefault="009B76F6" w:rsidP="009B76F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0B9DB11" w14:textId="0BD1458E" w:rsidR="009B76F6" w:rsidRDefault="009B76F6" w:rsidP="009B76F6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9B76F6">
        <w:rPr>
          <w:rFonts w:ascii="Times New Roman" w:hAnsi="Times New Roman" w:cs="Times New Roman"/>
          <w:sz w:val="36"/>
          <w:szCs w:val="36"/>
          <w:u w:val="single"/>
        </w:rPr>
        <w:t>Titulo</w:t>
      </w:r>
    </w:p>
    <w:p w14:paraId="42378703" w14:textId="77777777" w:rsidR="009B76F6" w:rsidRPr="009B76F6" w:rsidRDefault="009B76F6" w:rsidP="009B76F6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14:paraId="13D30F06" w14:textId="22437A2F" w:rsidR="009B76F6" w:rsidRDefault="009B76F6" w:rsidP="009B76F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“Desde Montevives hacia la luz”</w:t>
      </w:r>
    </w:p>
    <w:p w14:paraId="2646F545" w14:textId="77777777" w:rsidR="009B76F6" w:rsidRDefault="009B76F6" w:rsidP="009B76F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D0A4089" w14:textId="1584370D" w:rsidR="009B76F6" w:rsidRPr="009B76F6" w:rsidRDefault="009B76F6" w:rsidP="009B76F6">
      <w:pPr>
        <w:jc w:val="center"/>
        <w:rPr>
          <w:rFonts w:ascii="Times New Roman" w:hAnsi="Times New Roman" w:cs="Times New Roman"/>
          <w:sz w:val="36"/>
          <w:szCs w:val="36"/>
        </w:rPr>
      </w:pPr>
      <w:r w:rsidRPr="009B76F6">
        <w:rPr>
          <w:rFonts w:ascii="Times New Roman" w:hAnsi="Times New Roman" w:cs="Times New Roman"/>
          <w:sz w:val="36"/>
          <w:szCs w:val="36"/>
        </w:rPr>
        <w:t>… Camino hacia el Muulasterio La Libélula, subiendo desde Santa Fe, vislumbré, real o virtualmente, lo que para mí eran las puertas que conducían a la base de Montevives...</w:t>
      </w:r>
    </w:p>
    <w:p w14:paraId="22E42578" w14:textId="7D5A8A9A" w:rsidR="009B76F6" w:rsidRDefault="009B76F6" w:rsidP="009B76F6">
      <w:pPr>
        <w:jc w:val="center"/>
        <w:rPr>
          <w:rFonts w:ascii="Times New Roman" w:hAnsi="Times New Roman" w:cs="Times New Roman"/>
          <w:sz w:val="36"/>
          <w:szCs w:val="36"/>
        </w:rPr>
      </w:pPr>
      <w:r w:rsidRPr="009B76F6">
        <w:rPr>
          <w:rFonts w:ascii="Times New Roman" w:hAnsi="Times New Roman" w:cs="Times New Roman"/>
          <w:sz w:val="36"/>
          <w:szCs w:val="36"/>
        </w:rPr>
        <w:t>... inicialmente la visión de la estructura de acceso a la base era megalítica, estilo obra egipcia, pero al iniciar la representación gráfica todo cambió, sin comprender verdaderamente cómo ni porqué, y en vez de formas cúbicas surgieron misteriosas formas redondeadas...</w:t>
      </w:r>
    </w:p>
    <w:p w14:paraId="28D876B8" w14:textId="77777777" w:rsidR="009B76F6" w:rsidRDefault="009B76F6" w:rsidP="009B76F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08154D1" w14:textId="1CD2FB9E" w:rsidR="009B76F6" w:rsidRDefault="009B76F6" w:rsidP="009B76F6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9B76F6">
        <w:rPr>
          <w:rFonts w:ascii="Times New Roman" w:hAnsi="Times New Roman" w:cs="Times New Roman"/>
          <w:sz w:val="36"/>
          <w:szCs w:val="36"/>
          <w:u w:val="single"/>
        </w:rPr>
        <w:t>Técnica</w:t>
      </w:r>
    </w:p>
    <w:p w14:paraId="487C3384" w14:textId="77777777" w:rsidR="009B76F6" w:rsidRDefault="009B76F6" w:rsidP="009B76F6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14:paraId="754AAE99" w14:textId="11F35438" w:rsidR="009B76F6" w:rsidRPr="009B76F6" w:rsidRDefault="009B76F6" w:rsidP="009B76F6">
      <w:pPr>
        <w:jc w:val="center"/>
        <w:rPr>
          <w:rFonts w:ascii="Times New Roman" w:hAnsi="Times New Roman" w:cs="Times New Roman"/>
          <w:sz w:val="36"/>
          <w:szCs w:val="36"/>
        </w:rPr>
      </w:pPr>
      <w:r w:rsidRPr="009B76F6">
        <w:rPr>
          <w:rFonts w:ascii="Times New Roman" w:hAnsi="Times New Roman" w:cs="Times New Roman"/>
          <w:sz w:val="36"/>
          <w:szCs w:val="36"/>
        </w:rPr>
        <w:t>Lápiz de color sobre papel de acuarela de 300 gr.</w:t>
      </w:r>
    </w:p>
    <w:p w14:paraId="709E9FF4" w14:textId="77777777" w:rsidR="009B76F6" w:rsidRPr="009B76F6" w:rsidRDefault="009B76F6" w:rsidP="009B76F6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9B76F6" w:rsidRPr="009B76F6" w:rsidSect="007C435E">
      <w:pgSz w:w="11907" w:h="16840" w:code="9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F6"/>
    <w:rsid w:val="002377C6"/>
    <w:rsid w:val="0028596A"/>
    <w:rsid w:val="00311495"/>
    <w:rsid w:val="00424752"/>
    <w:rsid w:val="007C435E"/>
    <w:rsid w:val="00881708"/>
    <w:rsid w:val="009B76F6"/>
    <w:rsid w:val="00DF2BC8"/>
    <w:rsid w:val="00E14D0C"/>
    <w:rsid w:val="00E17C2D"/>
    <w:rsid w:val="00E2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9A57"/>
  <w15:chartTrackingRefBased/>
  <w15:docId w15:val="{B6D38EA8-E59D-46B9-A18A-C57BE74F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492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olissipo</dc:creator>
  <cp:keywords/>
  <dc:description/>
  <cp:lastModifiedBy>olissipo</cp:lastModifiedBy>
  <cp:revision>1</cp:revision>
  <dcterms:created xsi:type="dcterms:W3CDTF">2024-03-04T10:43:00Z</dcterms:created>
  <dcterms:modified xsi:type="dcterms:W3CDTF">2024-03-04T10:54:00Z</dcterms:modified>
</cp:coreProperties>
</file>